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0F" w:rsidRDefault="00FA7739">
      <w:pPr>
        <w:spacing w:afterLines="100" w:after="292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int="eastAsia"/>
          <w:sz w:val="32"/>
          <w:szCs w:val="32"/>
        </w:rPr>
        <w:t>รายการระดับความเสี่ยงและมาตรการควบคุมและกำกับดูแลการนำเข้าผลิตภัณฑ์จากสัตว์ที่ไม่สามารถบริโภคได้</w:t>
      </w:r>
    </w:p>
    <w:tbl>
      <w:tblPr>
        <w:tblW w:w="14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4863"/>
        <w:gridCol w:w="1457"/>
        <w:gridCol w:w="5942"/>
      </w:tblGrid>
      <w:tr w:rsidR="003B5D0F">
        <w:trPr>
          <w:tblHeader/>
          <w:jc w:val="center"/>
        </w:trPr>
        <w:tc>
          <w:tcPr>
            <w:tcW w:w="1752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หมวดหมู่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ผลิตภัณฑ์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ind w:firstLineChars="50" w:firstLine="111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ระดับความเสี่ยง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300" w:lineRule="exact"/>
              <w:ind w:firstLineChars="50" w:firstLine="121"/>
              <w:jc w:val="center"/>
              <w:rPr>
                <w:rFonts w:eastAsia="方正黑体简体"/>
                <w:b/>
                <w:spacing w:val="10"/>
                <w:sz w:val="24"/>
              </w:rPr>
            </w:pPr>
            <w:r>
              <w:rPr>
                <w:rFonts w:eastAsia="方正黑体简体"/>
                <w:b/>
                <w:spacing w:val="10"/>
                <w:sz w:val="24"/>
              </w:rPr>
              <w:t>มาตรการตรวจสอบและกำกับดูแลการกักกัน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ผิว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หนังดิบ (สด แห้ง หนังเปียกเค็ม หนังแห้งเค็ม ไม่รวมสัตว์ครึ่งบกครึ่งน้ำและสัตว์เลื้อยคลาน)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1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การจดทะเบียนวิสาหกิจการผลิต การแปรรูป และการจัดเก็บในต่างประเทศ ต้องได้รับ "ใบอนุญาตเข้าประเทศและพืชกักกัน" ก่อนเข้า การตรวจสอบใบรับรองการกักกัน และการดำเนินการตรวจสอบและกักกันเมื่อเข้าประเทศ การจัดเก็บและการจัดเก็บในสถานประกอบการที่กำหนดหลังจากเข้าดำเนินการและอยู่ภายใต้การตรวจสอบและการควบคุมการกักกัน</w:t>
            </w:r>
          </w:p>
        </w:tc>
      </w:tr>
      <w:tr w:rsidR="003B5D0F">
        <w:trPr>
          <w:trHeight w:val="1290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หนังสัตว์ครึ่งบกครึ่งน้ำและสัตว์เลื้อยคลาน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ระดับที่สอง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การประเมินระบบการกำกับดูแลของประเทศผู้ส่งออกหรือภูมิภาค การจดทะเบียนวิสาหกิจการผลิต การแปรรูป และการจัดเก็บในต่างประเทศ จะต้องได้รับ "ใบอนุญาตกักกันสัตว์และพืช" ก่อนเข้า ต้องมีการตรวจสอบใบรับรองการกักกันและดำเนินการตรวจสอบและกักกันเมื่อเข้าประเทศ</w:t>
            </w:r>
          </w:p>
        </w:tc>
      </w:tr>
      <w:tr w:rsidR="003B5D0F">
        <w:trPr>
          <w:trHeight w:val="503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ind w:firstLineChars="164" w:firstLine="363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หนังสัตว์ที่ไม่ฟอก แปรรูปด้วยหนังสีเทา (แปรรูปในสภาพแวดล้อมที่มีค่า pH ไม่ต่ำกว่า 14 เป็นเวลาอย่างน้อย 2 ชั่วโมง) หนังดอง (แปรรูปในสภาพแวดล้อมที่มีค่า pH ไม่เกิน 2 เป็นเวลาอย่างน้อย 1 ชั่วโมง) และอื่นๆ วิธีการเทียบเท่า </w:t>
            </w:r>
            <w:r>
              <w:rPr>
                <w:rFonts w:eastAsia="方正仿宋简体" w:hint="eastAsia"/>
                <w:sz w:val="24"/>
              </w:rPr>
              <w:t xml:space="preserve">; </w:t>
            </w:r>
            <w:r>
              <w:rPr>
                <w:rFonts w:eastAsia="方正仿宋简体"/>
                <w:sz w:val="24"/>
              </w:rPr>
              <w:t xml:space="preserve">การ ฟอกหนัง สัตว์ ( ในพื้นที่ที่ </w:t>
            </w:r>
            <w:r>
              <w:rPr>
                <w:rFonts w:eastAsia="方正仿宋简体" w:hint="eastAsia"/>
                <w:sz w:val="24"/>
              </w:rPr>
              <w:t>มีโรคสัตว์แพร่หลาย)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3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การจดทะเบียนวิสาหกิจการผลิต การแปรรูป และการจัดเก็บในต่างประเทศ การตรวจสอบใบรับรองการกักกันเมื่อเข้าและดำเนินการตรวจสอบและกักกัน</w:t>
            </w:r>
          </w:p>
        </w:tc>
      </w:tr>
      <w:tr w:rsidR="003B5D0F">
        <w:trPr>
          <w:trHeight w:val="427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widowControl/>
              <w:spacing w:line="30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หนัง สัตว์ฟอกฝาด ( ไม่เกี่ยวข้องกับ </w:t>
            </w:r>
            <w:r>
              <w:rPr>
                <w:rFonts w:eastAsia="方正仿宋简体" w:hint="eastAsia"/>
                <w:sz w:val="24"/>
              </w:rPr>
              <w:t>พื้นที่โรคสัตว์ประจำถิ่น)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 4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มีการตรวจสอบและกักกันเมื่อเข้าประเทศ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ขนสัตว์และเส้นใย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ขนแกะดิบ ขนดาวน์ดิบ ขนดาวน์และขนดาวน์ที่ยังไม่ได้ซัก ขนแปรงและหางของสัตว์ที่ยังไม่แปรรูป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1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การจดทะเบียนวิสาหกิจการผลิต การแปรรูป และการจัดเก็บในต่างประเทศ ต้องได้รับ "ใบอนุญาตเข้าประเทศและพืชกักกัน" ก่อนเข้า การตรวจสอบใบรับรองการกักกัน และการดำเนินการตรวจสอบและกักกันเมื่อเข้าประเทศ การจัดเก็บและการจัดเก็บในสถานประกอบการที่กำหนดหลังจากเข้าดำเนินการและอยู่ภายใต้การตรวจสอบและการควบคุมการกักกัน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สระขนสัตว์และกำมะหยี่ สระขนและขน สระม้าและวัว (แผงคอ) และขนหาง ต้มขนหมู และสระขนสัตว์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3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การจดทะเบียนวิสาหกิจการผลิต การแปรรูป และการจัดเก็บในต่างประเทศ การตรวจสอบใบรับรองการกักกันเมื่อเข้าและดำเนินการตรวจสอบและกักกัน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ขนปีกแข็งที่ใช้ตกแต่งแบบขาดมันเนย ขนอ่อน ไหมดิบ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 4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มีการตรวจสอบและกักกันเมื่อเข้าประเทศ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มุมกีบกระดูก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กระดูก กีบ และเขาของกีบเท้า สัตว์ฟันแทะ และนก ที่ไม่ได้แปรรูปหรือแปรรูปในขั้นต้น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1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การจดทะเบียนวิสาหกิจการผลิต การแปรรูป และการจัดเก็บในต่างประเทศ ต้องได้รับ "ใบอนุญาตเข้าประเทศและพืชกักกัน" ก่อนเข้า การตรวจสอบใบรับรองการกักกัน และการดำเนินการตรวจสอบและกักกันเมื่อเข้าประเทศ การจัดเก็บและการจัดเก็บในสถานประกอบการที่กำหนดหลังจากเข้าดำเนินการและอยู่ภายใต้การตรวจสอบและการควบคุมการกักกัน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ฟันฮิปโปและฟันสัตว์อื่นๆ ที่สลายไขมัน </w:t>
            </w:r>
            <w:r>
              <w:rPr>
                <w:rFonts w:eastAsia="方正仿宋简体"/>
                <w:sz w:val="24"/>
              </w:rPr>
              <w:lastRenderedPageBreak/>
              <w:t>(ผ่านกรรมวิธีที่อุณหภูมิไม่ต่ำกว่า 80°C เป็นเวลาอย่างน้อย 30 นาที) กระดูก กีบ เขาของสัตว์ (ไม่รวมสัตว์ครึ่งบกครึ่งน้ำและสัตว์เลื้อยคลาน)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ระดับที่สอง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การประเมินระบบการกำกับดูแลของประเทศผู้ส่งออกหรือภูมิ</w:t>
            </w:r>
            <w:r>
              <w:rPr>
                <w:rFonts w:eastAsia="方正仿宋简体"/>
                <w:sz w:val="24"/>
              </w:rPr>
              <w:lastRenderedPageBreak/>
              <w:t>ภาค การจดทะเบียนวิสาหกิจการผลิต การแปรรูป และการจัดเก็บในต่างประเทศ จะต้องได้รับ "ใบอนุญาตกักกันสัตว์และพืช" ก่อนเข้า ต้องมีการตรวจสอบใบรับรองการกักกันและดำเนินการตรวจสอบและกักกันเมื่อเข้าประเทศ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กระดูกสัตว์สะเทินน้ำสะเทินบกและสัตว์เลื้อยคลาน เปลือกหอย เขา เกล็ด น้ำมันกระดูก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3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การจดทะเบียนวิสาหกิจการผลิต การแปรรูป และการจัดเก็บในต่างประเทศ การตรวจสอบใบรับรองการกักกันเมื่อเข้าและดำเนินการตรวจสอบและกักกัน</w:t>
            </w:r>
          </w:p>
        </w:tc>
      </w:tr>
      <w:tr w:rsidR="003B5D0F">
        <w:trPr>
          <w:trHeight w:val="382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ฟอสซิลกระดูก กีบ เขา และฟันของสัตว์ เช่น ฟันแมมมอธ สิ่งประดิษฐ์ทางวัฒนธรรมที่ทำจากกระดูกสัตว์ กีบ เขา และฟันที่ผ่านการแปรรูปอย่างล้ำลึก ชามบด ช้อนชา หวี เขารองเท้า และเขาสัตว์อื่นๆ ที่แปรรูปจากเขาสัตว์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 4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มีการตรวจสอบและกักกันเมื่อเข้าประเทศ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จาระบี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สัตว์ที่ยังไม่แปรรูป (ไม่รวมสัตว์ครึ่งบกครึ่งน้ำและสัตว์เลื้อยคลาน) เนื้อเยื่อไขมันและน้ำมันสกัดเย็น น้ำมันสัตว์เคี้ยวเอื้องที่ผ่านการกลั่นด้วยอุณหภูมิสูงจากประเทศหรือภูมิภาคที่มีความเสี่ยงต่อโรค BSE เล็กน้อย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1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การจดทะเบียนวิสาหกิจการผลิต การแปรรูป และการจัดเก็บในต่างประเทศ ต้องได้รับ "ใบอนุญาตเข้าประเทศและพืชกักกัน" ก่อนเข้า การตรวจสอบใบรับรองการกักกัน และการดำเนินการตรวจสอบและกักกันเมื่อเข้าประเทศ การจัดเก็บและการจัดเก็บในสถานประกอบการที่กำหนดหลังจากเข้าดำเนินการและอยู่ภายใต้การตรวจสอบและการควบคุมการกักกัน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ลาโนลิน </w:t>
            </w:r>
            <w:r>
              <w:rPr>
                <w:rFonts w:eastAsia="方正仿宋简体" w:hint="eastAsia"/>
                <w:sz w:val="24"/>
              </w:rPr>
              <w:t xml:space="preserve">; </w:t>
            </w:r>
            <w:r>
              <w:rPr>
                <w:rFonts w:eastAsia="方正仿宋简体"/>
                <w:sz w:val="24"/>
              </w:rPr>
              <w:t xml:space="preserve">ไขมันสัตว์กลั่นที่อุณหภูมิสูง (ไม่ต่ำกว่า 80°C เป็นเวลาอย่างน้อย 30 นาที) </w:t>
            </w:r>
            <w:r>
              <w:rPr>
                <w:rFonts w:eastAsia="方正仿宋简体" w:hint="eastAsia"/>
                <w:sz w:val="24"/>
              </w:rPr>
              <w:t xml:space="preserve">( </w:t>
            </w:r>
            <w:r>
              <w:rPr>
                <w:rFonts w:eastAsia="方正仿宋简体"/>
                <w:sz w:val="24"/>
              </w:rPr>
              <w:t>ยกเว้นไขมันสัตว์เคี้ยวเอื้องกลั่นที่อุณหภูมิสูงในประ</w:t>
            </w:r>
            <w:r>
              <w:rPr>
                <w:rFonts w:eastAsia="方正仿宋简体"/>
                <w:sz w:val="24"/>
              </w:rPr>
              <w:lastRenderedPageBreak/>
              <w:t xml:space="preserve">เทศหรือภูมิภาคที่มีความเสี่ยงต่อโรคบิด </w:t>
            </w:r>
            <w:r>
              <w:rPr>
                <w:rFonts w:eastAsia="方正仿宋简体" w:hint="eastAsia"/>
                <w:sz w:val="24"/>
              </w:rPr>
              <w:t xml:space="preserve">) </w:t>
            </w:r>
            <w:r>
              <w:rPr>
                <w:rFonts w:eastAsia="方正仿宋简体"/>
                <w:sz w:val="24"/>
              </w:rPr>
              <w:t>ไขมันสัตว์สะเทินน้ำสะเทินบก และสัตว์เลื้อยคลาน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ระดับ 3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การประเมินระบบการกำกับดูแลของประเทศหรือภูมิภาคผู้ส่งออก การจดทะเบียนวิสาหกิจการผลิต การแปรรูป และการจัดเก็บในต่างประเทศ </w:t>
            </w:r>
            <w:r>
              <w:rPr>
                <w:rFonts w:eastAsia="方正仿宋简体"/>
                <w:sz w:val="24"/>
              </w:rPr>
              <w:lastRenderedPageBreak/>
              <w:t>การตรวจสอบใบรับรองการกักกันเมื่อเข้าและดำเนินการตรวจสอบและกักกัน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น้ำมันและไขมันสัตว์ครึ่งบกครึ่งน้ำและสัตว์เลื้อยคลานที่ผ่านการกลั่นที่อุณหภูมิสูง (ไม่น้อยกว่า 80°C เป็นเวลาอย่างน้อย 30 นาที)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 4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มีการตรวจสอบและกักกันเมื่อเข้าประเทศ</w:t>
            </w:r>
          </w:p>
        </w:tc>
      </w:tr>
      <w:tr w:rsidR="003B5D0F">
        <w:trPr>
          <w:trHeight w:val="430"/>
          <w:jc w:val="center"/>
        </w:trPr>
        <w:tc>
          <w:tcPr>
            <w:tcW w:w="1752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สัตว์สตั๊ด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ตัวอย่างสัตว์ที่เก็บรักษาไว้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 4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มีการตรวจสอบและกักกันเมื่อเข้าประเทศ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ผลิตภัณฑ์หนอนไหม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รังไหมที่ยังไม่แปรรูป, ดักแด้ไหม, รังไหมที่ตัด, คายยาว, หัวนิ่ง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1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การจดทะเบียนวิสาหกิจการผลิต การแปรรูป และการจัดเก็บในต่างประเทศ ต้องได้รับ "ใบอนุญาตเข้าประเทศและพืชกักกัน" ก่อนเข้า การตรวจสอบใบรับรองการกักกัน และการดำเนินการตรวจสอบและกักกันเมื่อเข้าประเทศ การจัดเก็บและการจัดเก็บในสถานประกอบการที่กำหนดหลังจากเข้าดำเนินการและอยู่ภายใต้การตรวจสอบและการควบคุมการกักกัน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ลัวเมี่ยน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3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การตรวจสอบใบรับรองการกักกัน และการดำเนินการตรวจสอบและการกักกันเมื่อเข้าประเทศ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ไหมดิบ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 4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มีการตรวจสอบและกักกันเมื่อเข้าประเทศ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ผลิตภัณฑ์ผึ้ง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รวงผึ้งดิบ ขี้ผึ้ง โพลิส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ระดับที่สอง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การประเมินระบบการกำกับดูแลของประเทศผู้ส่งออกหรือภูมิภาค การจดทะเบียนวิสาหกิจการผลิต การแปรรูป และการจัดเก็บในต่างประเทศ จะต้องได้รับ "ใบอนุญาตกักกันสัตว์และพืช" ก่อนเข้า ต้องมีการตรวจสอบใบรับรองการกักกันและดำเนินการตรวจสอบและกักกันเมื่อเข้าประเทศ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tabs>
                <w:tab w:val="left" w:pos="675"/>
              </w:tabs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ผลิตภัณฑ์ผึ้งอื่นๆ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3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การประเมินระบบการกำกับดูแลของประเทศหรือภูมิภาคผู้ส่งออก การตรวจสอบใบรับรองการกักกัน </w:t>
            </w:r>
            <w:r>
              <w:rPr>
                <w:rFonts w:eastAsia="方正仿宋简体"/>
                <w:sz w:val="24"/>
              </w:rPr>
              <w:lastRenderedPageBreak/>
              <w:t>และการดำเนินการตรวจสอบและการกักกันเมื่อเข้าประเทศ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ผลิตภัณฑ์สัตว์น้ำ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ผลิตภัณฑ์สัตว์น้ำที่ยังไม่แปรรูปหรือแปรรูปขั้นต้น และผลพลอยได้จากสัตว์น้ำ เช่น เปลือกกุ้ง หอยปู และหอยกาบ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ระดับที่สอง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การประเมินระบบการกำกับดูแลของประเทศผู้ส่งออกหรือภูมิภาค การจดทะเบียนวิสาหกิจการผลิต การแปรรูป และการจัดเก็บในต่างประเทศ จะต้องได้รับ "ใบอนุญาตกักกันสัตว์และพืช" ก่อนเข้า ต้องมีการตรวจสอบใบรับรองการกักกันและดำเนินการตรวจสอบและกักกันเมื่อเข้าประเทศ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ผิวหนัง กระดูก เกล็ด และน้ำมันของปลา กระดูก และน้ำมันของตัวที่อ่อนนุ่ม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3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การตรวจสอบใบรับรองการกักกัน และการดำเนินการตรวจสอบและการกักกันเมื่อเข้าประเทศ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เปลือกหอยแปรรูป เปลือกกุ้ง เปลือกปู และผลพลอยได้จากสัตว์น้ำอื่นๆ ปะการังและผลิตภัณฑ์ ไข่มุกและผลิตภัณฑ์จากพวกมัน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 4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มีการตรวจสอบและกักกันเมื่อเข้าประเทศ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ผลิตภัณฑ์จากสัตว์ที่ไม่ใช่อาหารอื่นๆ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เครื่องในสัตว์ เนื้อเยื่อ และน้ำย่อยจากสัตว์ที่ยังไม่แปรรูปหรือแปรรูปเป็นหลัก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1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การจดทะเบียนวิสาหกิจการผลิต การแปรรูป และการจัดเก็บในต่างประเทศ ต้องได้รับ "ใบอนุญาตเข้าประเทศและพืชกักกัน" ก่อนเข้า การตรวจสอบใบรับรองการกักกัน และการดำเนินการตรวจสอบและกักกันเมื่อเข้าประเทศ การจัดเก็บและการจัดเก็บในสถานประกอบการที่กำหนดหลังจากเข้าดำเนินการและอยู่ภายใต้การตรวจสอบและการควบคุมการกักกัน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ปุ๋ยจากสัตว์ กาวติดกระดูกที่ไม่ได้มาจากโรค BSE จากประเทศหรือภูมิภาคที่มีความเสี่ยงจากโรค BSE เล็กน้อย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ระดับที่สอง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การประเมินระบบการกำกับดูแลของประเทศผู้ส่งออกหรือภูมิภาค การจดทะเบียนวิสาหกิจการผลิต การแปรรูป และการจัดเก็บในต่างประเทศ จะต้องได้รับ "ใบอนุญาตกักกันสัตว์และพืช" ก่อนเข้า ต้องมีการตรวจสอบใบรับรองการกักกันและดำเนินการตรวจสอบ</w:t>
            </w:r>
            <w:r>
              <w:rPr>
                <w:rFonts w:eastAsia="方正仿宋简体"/>
                <w:sz w:val="24"/>
              </w:rPr>
              <w:lastRenderedPageBreak/>
              <w:t>และกักกันเมื่อเข้าประเทศ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ผลิตภัณฑ์ที่ได้จากนมที่ผ่านการแปรรูปอย่างล้ำลึกหรือผ่านการกลั่น เช่น เคซีน ผลพลอยได้จากสัตว์ที่ผ่านการแปรรูปอย่างล้ำลึกหรือผ่านการกลั่น เช่น คอนดรอยตินซัลเฟต แคลเซียมฟอสเฟตไดเบสิก และเกลือน้ำดี และเจลาตินจากสัตว์อื่นๆ (ยกเว้นประเทศที่ไม่เสี่ยงต่อโรค BSE) หรือกาวติดกระดูกจากโคและแกะในภูมิภาค)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 3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การประเมินระบบการกำกับดูแลของประเทศหรือภูมิภาคผู้ส่งออก การตรวจสอบใบรับรองการกักกัน และการดำเนินการตรวจสอบและการกักกันเมื่อเข้าประเทศ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เนื้อเยื่อและอวัยวะของสัตว์ที่ถูกทำลายทางเคมีเพื่อการวิจัยทางวิทยาศาสตร์ เจลาตินอุตสาหกรรมเพื่อการวิจัยทางวิทยาศาสตร์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ระดับที่ 4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มีการตรวจสอบและกักกันเมื่อเข้าประเทศ</w:t>
            </w:r>
          </w:p>
        </w:tc>
      </w:tr>
    </w:tbl>
    <w:p w:rsidR="003B5D0F" w:rsidRDefault="003B5D0F">
      <w:pPr>
        <w:spacing w:line="480" w:lineRule="exact"/>
        <w:ind w:firstLineChars="100" w:firstLine="222"/>
        <w:rPr>
          <w:rFonts w:eastAsia="方正仿宋简体"/>
          <w:b/>
          <w:sz w:val="24"/>
        </w:rPr>
      </w:pPr>
    </w:p>
    <w:p w:rsidR="003B5D0F" w:rsidRDefault="00FA7739">
      <w:pPr>
        <w:spacing w:line="480" w:lineRule="exact"/>
        <w:ind w:firstLineChars="100" w:firstLine="222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หมายเหตุ: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1. ผลิตภัณฑ์ที่มีความเสี่ยงระดับ II และต่ำกว่าไม่อยู่ภายใต้ข้อจำกัดด้านโรคระบาด เช่น โรคปากและเท้าเปื่อยและไข้หวัดนก แต่ควรปฏิบัติตามข้อกำหนดด้านสุขภาพของสัตวแพทย์ เช่น OIE Code ในสัตว์ที่เกี่ยวข้อง รวมถึงโรคปากและเท้าเปื่อย , โรคไข้หวัดนก, โรคผิวหนังที่เกิดจากวัว, โรคฝีแกะและโรคฝีแพะ, โรคอหิวาต์สุกรแอฟริกัน และโรคอหิวาต์สุกร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2. ประเทศหรือภูมิภาคที่มีความเสี่ยงจากโรค BSE เล็กน้อยจะต้องได้รับการประเมินและกำหนดโดยฝ่ายบริหารทั่วไปของศุลกากร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3. คำจำกัดความของผลิตภัณฑ์ที่เกี่ยวข้อง: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การหลุดร่วงของขนสัตว์หมายถึงผมที่ขาดและผมร่วงที่ถูกหวีหลังจากขนสัตว์ดิบได้รับการบำบัดด้วยอุณหภูมิและกรดสูง โดยเฉพาะอย่างยิ่งหลังจากกระบวนการคาร์บอไนเซชันและกำจัดวัชพืช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lastRenderedPageBreak/>
        <w:t>การปั่นยาวหมายถึงการปั่นไหมดิบที่แปรรูปจากเส้นใยไหมที่ยุ่งเหยิงที่ถูกดึงออกจากรังไหมในระหว่างกระบวนการม้วน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Zhitou หมายถึงวัตถุดิบที่ปั่นไหมซึ่งผ่านกระบวนการและคัดแยกจากดักแด้ที่เหลือหลังจากมัดรังไหมแล้ว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นอยล์หมายถึงเส้นใยสั้นที่เหลืออยู่หลังจากวัตถุดิบที่ปั่นไหม (เส้นใยยาว เส้นใยแล็ก ฯลฯ) ได้รับการขัดเกลาและหวีเป็นวงกลมเพื่อแยกเส้นใยยาวออก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ไหมดิบหมายถึงผลิตภัณฑ์ที่ได้จากการม้วนรังไหม (การต้มไหมในน้ำอุ่นที่อุณหภูมิ 80°C เป็นต้น)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4. รายการนี้มีไว้สำหรับการอ้างอิงและการปรับเปลี่ยนแบบไดนามิกในระหว่างการอนุมัติการกักกันเข้าและงานอื่น ๆ</w:t>
      </w:r>
    </w:p>
    <w:sectPr w:rsidR="003B5D0F">
      <w:headerReference w:type="default" r:id="rId7"/>
      <w:footerReference w:type="even" r:id="rId8"/>
      <w:footerReference w:type="default" r:id="rId9"/>
      <w:pgSz w:w="16838" w:h="11906" w:orient="landscape"/>
      <w:pgMar w:top="1644" w:right="1701" w:bottom="1644" w:left="1701" w:header="851" w:footer="1418" w:gutter="0"/>
      <w:cols w:space="720"/>
      <w:docGrid w:type="linesAndChars" w:linePitch="292" w:charSpace="-3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AE" w:rsidRDefault="00297BAE">
      <w:r>
        <w:separator/>
      </w:r>
    </w:p>
  </w:endnote>
  <w:endnote w:type="continuationSeparator" w:id="0">
    <w:p w:rsidR="00297BAE" w:rsidRDefault="0029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永中楷体"/>
    <w:charset w:val="86"/>
    <w:family w:val="modern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0F" w:rsidRDefault="00FA7739">
    <w:pPr>
      <w:pStyle w:val="a8"/>
      <w:framePr w:wrap="around" w:vAnchor="text" w:hAnchor="margin" w:xAlign="center" w:y="1"/>
    </w:pPr>
    <w:r>
      <w:rPr>
        <w:rStyle w:val="ac"/>
      </w:rPr>
      <w:fldChar w:fldCharType="begin"/>
    </w:r>
    <w:r>
      <w:rPr>
        <w:rStyle w:val="ac"/>
      </w:rPr>
      <w:instrText>Page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:rsidR="003B5D0F" w:rsidRDefault="00FA7739">
    <w:pPr>
      <w:pStyle w:val="a8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:rsidR="003B5D0F" w:rsidRDefault="003B5D0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0F" w:rsidRDefault="00FA7739">
    <w:pPr>
      <w:pStyle w:val="a8"/>
      <w:framePr w:wrap="around" w:vAnchor="text" w:hAnchor="margin" w:xAlign="center" w:y="1"/>
    </w:pPr>
    <w:r>
      <w:rPr>
        <w:rStyle w:val="ac"/>
      </w:rPr>
      <w:fldChar w:fldCharType="begin"/>
    </w:r>
    <w:r>
      <w:rPr>
        <w:rStyle w:val="ac"/>
      </w:rPr>
      <w:instrText>Page</w:instrText>
    </w:r>
    <w:r>
      <w:rPr>
        <w:rStyle w:val="ac"/>
      </w:rPr>
      <w:fldChar w:fldCharType="separate"/>
    </w:r>
    <w:r w:rsidR="0079102F">
      <w:rPr>
        <w:rStyle w:val="ac"/>
        <w:noProof/>
      </w:rPr>
      <w:t>7</w:t>
    </w:r>
    <w:r>
      <w:rPr>
        <w:rStyle w:val="ac"/>
      </w:rPr>
      <w:fldChar w:fldCharType="end"/>
    </w:r>
  </w:p>
  <w:p w:rsidR="003B5D0F" w:rsidRDefault="003B5D0F">
    <w:pPr>
      <w:pStyle w:val="a8"/>
      <w:framePr w:wrap="around" w:vAnchor="text" w:hAnchor="margin" w:xAlign="outside" w:y="1"/>
      <w:rPr>
        <w:rStyle w:val="ac"/>
        <w:rFonts w:ascii="宋体"/>
        <w:sz w:val="28"/>
        <w:szCs w:val="28"/>
      </w:rPr>
    </w:pPr>
  </w:p>
  <w:p w:rsidR="003B5D0F" w:rsidRDefault="003B5D0F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AE" w:rsidRDefault="00297BAE">
      <w:r>
        <w:separator/>
      </w:r>
    </w:p>
  </w:footnote>
  <w:footnote w:type="continuationSeparator" w:id="0">
    <w:p w:rsidR="00297BAE" w:rsidRDefault="0029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83" w:rsidRPr="0079102F" w:rsidRDefault="0079102F" w:rsidP="00093783">
    <w:pPr>
      <w:jc w:val="right"/>
      <w:rPr>
        <w:color w:val="808080" w:themeColor="background1" w:themeShade="80"/>
        <w:sz w:val="18"/>
        <w:szCs w:val="18"/>
      </w:rPr>
    </w:pPr>
    <w:r w:rsidRPr="0079102F">
      <w:rPr>
        <w:color w:val="808080" w:themeColor="background1" w:themeShade="80"/>
        <w:sz w:val="18"/>
        <w:szCs w:val="18"/>
      </w:rPr>
      <w:t>regist</w:t>
    </w:r>
    <w:r w:rsidR="00093783" w:rsidRPr="0079102F">
      <w:rPr>
        <w:color w:val="808080" w:themeColor="background1" w:themeShade="80"/>
        <w:sz w:val="18"/>
        <w:szCs w:val="18"/>
      </w:rPr>
      <w:t>r</w:t>
    </w:r>
    <w:r w:rsidRPr="0079102F">
      <w:rPr>
        <w:rFonts w:hint="eastAsia"/>
        <w:color w:val="808080" w:themeColor="background1" w:themeShade="80"/>
        <w:sz w:val="18"/>
        <w:szCs w:val="18"/>
      </w:rPr>
      <w:t>y</w:t>
    </w:r>
    <w:r w:rsidR="00093783" w:rsidRPr="0079102F">
      <w:rPr>
        <w:color w:val="808080" w:themeColor="background1" w:themeShade="80"/>
        <w:sz w:val="18"/>
        <w:szCs w:val="18"/>
      </w:rPr>
      <w:t>@foodgacc.com</w:t>
    </w:r>
    <w:r w:rsidRPr="0079102F">
      <w:rPr>
        <w:rFonts w:hint="eastAsia"/>
        <w:color w:val="808080" w:themeColor="background1" w:themeShade="80"/>
        <w:sz w:val="18"/>
        <w:szCs w:val="18"/>
      </w:rPr>
      <w:t xml:space="preserve"> </w:t>
    </w:r>
    <w:r w:rsidR="00093783" w:rsidRPr="0079102F">
      <w:rPr>
        <w:color w:val="808080" w:themeColor="background1" w:themeShade="80"/>
        <w:sz w:val="18"/>
        <w:szCs w:val="18"/>
      </w:rPr>
      <w:t xml:space="preserve"> +86-18911244880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0"/>
  <w:drawingGridVerticalSpacing w:val="14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3B5D0F"/>
    <w:rsid w:val="00093783"/>
    <w:rsid w:val="00297BAE"/>
    <w:rsid w:val="003B5D0F"/>
    <w:rsid w:val="0079102F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spacing w:after="120"/>
      <w:ind w:leftChars="200" w:left="200"/>
    </w:pPr>
  </w:style>
  <w:style w:type="paragraph" w:styleId="a6">
    <w:name w:val="Date"/>
    <w:basedOn w:val="a"/>
    <w:next w:val="a"/>
    <w:pPr>
      <w:ind w:leftChars="2500" w:left="25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spacing w:after="120"/>
      <w:ind w:leftChars="200" w:left="200"/>
    </w:pPr>
    <w:rPr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ab">
    <w:name w:val="Strong"/>
    <w:basedOn w:val="a0"/>
    <w:rPr>
      <w:rFonts w:cs="Times New Roman"/>
      <w:b/>
    </w:rPr>
  </w:style>
  <w:style w:type="character" w:styleId="ac">
    <w:name w:val="page number"/>
    <w:basedOn w:val="a0"/>
    <w:rPr>
      <w:rFonts w:cs="Times New Roman"/>
    </w:rPr>
  </w:style>
  <w:style w:type="character" w:styleId="HTML0">
    <w:name w:val="HTML Typewriter"/>
    <w:basedOn w:val="a0"/>
    <w:rPr>
      <w:rFonts w:ascii="宋体" w:eastAsia="宋体" w:cs="Times New Roman"/>
      <w:sz w:val="18"/>
    </w:rPr>
  </w:style>
  <w:style w:type="character" w:styleId="ad">
    <w:name w:val="Hyperlink"/>
    <w:basedOn w:val="a0"/>
    <w:rPr>
      <w:rFonts w:cs="Times New Roman"/>
      <w:color w:val="0000FF"/>
      <w:u w:val="single"/>
    </w:rPr>
  </w:style>
  <w:style w:type="character" w:styleId="ae">
    <w:name w:val="annotation reference"/>
    <w:basedOn w:val="a0"/>
    <w:rPr>
      <w:rFonts w:cs="Times New Roman"/>
      <w:sz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18"/>
      <w:szCs w:val="20"/>
    </w:rPr>
  </w:style>
  <w:style w:type="paragraph" w:customStyle="1" w:styleId="Style12">
    <w:name w:val="_Style 12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af">
    <w:name w:val="三级条标题"/>
    <w:basedOn w:val="a"/>
    <w:next w:val="a"/>
    <w:pPr>
      <w:widowControl/>
      <w:outlineLvl w:val="4"/>
    </w:pPr>
    <w:rPr>
      <w:rFonts w:ascii="黑体" w:eastAsia="黑体"/>
      <w:kern w:val="0"/>
      <w:szCs w:val="20"/>
    </w:rPr>
  </w:style>
  <w:style w:type="paragraph" w:customStyle="1" w:styleId="af0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0">
    <w:name w:val="样式 10 磅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样式 1 10 磅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样式 2 10 磅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spacing w:after="120"/>
      <w:ind w:leftChars="200" w:left="200"/>
    </w:pPr>
  </w:style>
  <w:style w:type="paragraph" w:styleId="a6">
    <w:name w:val="Date"/>
    <w:basedOn w:val="a"/>
    <w:next w:val="a"/>
    <w:pPr>
      <w:ind w:leftChars="2500" w:left="25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spacing w:after="120"/>
      <w:ind w:leftChars="200" w:left="200"/>
    </w:pPr>
    <w:rPr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ab">
    <w:name w:val="Strong"/>
    <w:basedOn w:val="a0"/>
    <w:rPr>
      <w:rFonts w:cs="Times New Roman"/>
      <w:b/>
    </w:rPr>
  </w:style>
  <w:style w:type="character" w:styleId="ac">
    <w:name w:val="page number"/>
    <w:basedOn w:val="a0"/>
    <w:rPr>
      <w:rFonts w:cs="Times New Roman"/>
    </w:rPr>
  </w:style>
  <w:style w:type="character" w:styleId="HTML0">
    <w:name w:val="HTML Typewriter"/>
    <w:basedOn w:val="a0"/>
    <w:rPr>
      <w:rFonts w:ascii="宋体" w:eastAsia="宋体" w:cs="Times New Roman"/>
      <w:sz w:val="18"/>
    </w:rPr>
  </w:style>
  <w:style w:type="character" w:styleId="ad">
    <w:name w:val="Hyperlink"/>
    <w:basedOn w:val="a0"/>
    <w:rPr>
      <w:rFonts w:cs="Times New Roman"/>
      <w:color w:val="0000FF"/>
      <w:u w:val="single"/>
    </w:rPr>
  </w:style>
  <w:style w:type="character" w:styleId="ae">
    <w:name w:val="annotation reference"/>
    <w:basedOn w:val="a0"/>
    <w:rPr>
      <w:rFonts w:cs="Times New Roman"/>
      <w:sz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18"/>
      <w:szCs w:val="20"/>
    </w:rPr>
  </w:style>
  <w:style w:type="paragraph" w:customStyle="1" w:styleId="Style12">
    <w:name w:val="_Style 12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af">
    <w:name w:val="三级条标题"/>
    <w:basedOn w:val="a"/>
    <w:next w:val="a"/>
    <w:pPr>
      <w:widowControl/>
      <w:outlineLvl w:val="4"/>
    </w:pPr>
    <w:rPr>
      <w:rFonts w:ascii="黑体" w:eastAsia="黑体"/>
      <w:kern w:val="0"/>
      <w:szCs w:val="20"/>
    </w:rPr>
  </w:style>
  <w:style w:type="paragraph" w:customStyle="1" w:styleId="af0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0">
    <w:name w:val="样式 10 磅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样式 1 10 磅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样式 2 10 磅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1432</Words>
  <Characters>8167</Characters>
  <Application>Microsoft Office Word</Application>
  <DocSecurity>0</DocSecurity>
  <Lines>68</Lines>
  <Paragraphs>19</Paragraphs>
  <ScaleCrop>false</ScaleCrop>
  <Company>Legend (Beijing) Limited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主题词：</dc:title>
  <dc:creator>wys/文印室/办公厅/aqsiq</dc:creator>
  <cp:lastModifiedBy>admin</cp:lastModifiedBy>
  <cp:revision>16</cp:revision>
  <cp:lastPrinted>2009-08-31T02:35:00Z</cp:lastPrinted>
  <dcterms:created xsi:type="dcterms:W3CDTF">2019-04-28T03:33:00Z</dcterms:created>
  <dcterms:modified xsi:type="dcterms:W3CDTF">2024-12-04T11:42:00Z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